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2F47E" w14:textId="77777777" w:rsidR="006A2A4E" w:rsidRDefault="00F47FA9" w:rsidP="00866EFA">
      <w:pPr>
        <w:pStyle w:val="Default"/>
        <w:snapToGrid w:val="0"/>
        <w:jc w:val="center"/>
        <w:rPr>
          <w:rFonts w:ascii="Times New Roman" w:eastAsia="標楷體" w:hAnsi="Times New Roman" w:cs="Times New Roman"/>
          <w:b/>
          <w:color w:val="auto"/>
          <w:sz w:val="32"/>
          <w:szCs w:val="32"/>
        </w:rPr>
      </w:pPr>
      <w:r w:rsidRPr="005F3665">
        <w:rPr>
          <w:rFonts w:ascii="Times New Roman" w:eastAsia="標楷體" w:hAnsi="Times New Roman" w:cs="Times New Roman"/>
          <w:b/>
          <w:color w:val="auto"/>
          <w:sz w:val="32"/>
          <w:szCs w:val="32"/>
        </w:rPr>
        <w:t>國立臺灣大學</w:t>
      </w:r>
      <w:bookmarkStart w:id="0" w:name="_Hlk127967294"/>
      <w:r w:rsidRPr="005F3665">
        <w:rPr>
          <w:rFonts w:ascii="Times New Roman" w:eastAsia="標楷體" w:hAnsi="Times New Roman" w:cs="Times New Roman"/>
          <w:b/>
          <w:color w:val="auto"/>
          <w:sz w:val="32"/>
          <w:szCs w:val="32"/>
        </w:rPr>
        <w:t>生物資源暨農學院</w:t>
      </w:r>
    </w:p>
    <w:p w14:paraId="0870B229" w14:textId="43EE8D63" w:rsidR="00F47FA9" w:rsidRPr="005F3665" w:rsidRDefault="00856219" w:rsidP="00866EFA">
      <w:pPr>
        <w:pStyle w:val="Default"/>
        <w:snapToGrid w:val="0"/>
        <w:jc w:val="center"/>
        <w:rPr>
          <w:rFonts w:ascii="Times New Roman" w:eastAsia="標楷體" w:hAnsi="Times New Roman" w:cs="Times New Roman"/>
          <w:b/>
          <w:color w:val="auto"/>
          <w:sz w:val="32"/>
          <w:szCs w:val="32"/>
        </w:rPr>
      </w:pPr>
      <w:r w:rsidRPr="005E36ED">
        <w:rPr>
          <w:rFonts w:ascii="Times New Roman" w:eastAsia="標楷體" w:hAnsi="Times New Roman" w:cs="Times New Roman" w:hint="eastAsia"/>
          <w:b/>
          <w:color w:val="auto"/>
          <w:sz w:val="32"/>
          <w:szCs w:val="32"/>
        </w:rPr>
        <w:t>綠色健康</w:t>
      </w:r>
      <w:r w:rsidR="00F47FA9" w:rsidRPr="005F3665">
        <w:rPr>
          <w:rFonts w:ascii="Times New Roman" w:eastAsia="標楷體" w:hAnsi="Times New Roman" w:cs="Times New Roman" w:hint="eastAsia"/>
          <w:b/>
          <w:color w:val="auto"/>
          <w:sz w:val="32"/>
          <w:szCs w:val="32"/>
        </w:rPr>
        <w:t>研究中心</w:t>
      </w:r>
      <w:bookmarkEnd w:id="0"/>
      <w:r w:rsidR="00F47FA9" w:rsidRPr="005F3665">
        <w:rPr>
          <w:rFonts w:ascii="Times New Roman" w:eastAsia="標楷體" w:hAnsi="Times New Roman" w:cs="Times New Roman"/>
          <w:b/>
          <w:color w:val="auto"/>
          <w:sz w:val="32"/>
          <w:szCs w:val="32"/>
        </w:rPr>
        <w:t>設置辦法</w:t>
      </w:r>
    </w:p>
    <w:p w14:paraId="27689BF5" w14:textId="5E39E662" w:rsidR="0045415A" w:rsidRDefault="0045415A" w:rsidP="0045415A">
      <w:pPr>
        <w:adjustRightInd w:val="0"/>
        <w:snapToGrid w:val="0"/>
        <w:spacing w:beforeLines="50" w:before="180" w:afterLines="50" w:after="180"/>
        <w:jc w:val="right"/>
        <w:rPr>
          <w:rFonts w:ascii="標楷體" w:eastAsia="標楷體" w:hAnsi="標楷體" w:cs="Arial"/>
          <w:sz w:val="20"/>
          <w:szCs w:val="20"/>
        </w:rPr>
      </w:pPr>
      <w:r>
        <w:rPr>
          <w:rFonts w:ascii="標楷體" w:eastAsia="標楷體" w:hAnsi="標楷體" w:cs="Arial" w:hint="eastAsia"/>
          <w:sz w:val="20"/>
          <w:szCs w:val="20"/>
        </w:rPr>
        <w:t>112年</w:t>
      </w:r>
      <w:r w:rsidR="002A5C6B">
        <w:rPr>
          <w:rFonts w:ascii="標楷體" w:eastAsia="標楷體" w:hAnsi="標楷體" w:cs="Arial" w:hint="eastAsia"/>
          <w:sz w:val="20"/>
          <w:szCs w:val="20"/>
        </w:rPr>
        <w:t>1</w:t>
      </w:r>
      <w:r>
        <w:rPr>
          <w:rFonts w:ascii="標楷體" w:eastAsia="標楷體" w:hAnsi="標楷體" w:cs="Arial" w:hint="eastAsia"/>
          <w:sz w:val="20"/>
          <w:szCs w:val="20"/>
        </w:rPr>
        <w:t>月</w:t>
      </w:r>
      <w:r w:rsidR="002A5C6B">
        <w:rPr>
          <w:rFonts w:ascii="標楷體" w:eastAsia="標楷體" w:hAnsi="標楷體" w:cs="Arial" w:hint="eastAsia"/>
          <w:sz w:val="20"/>
          <w:szCs w:val="20"/>
        </w:rPr>
        <w:t>14</w:t>
      </w:r>
      <w:r>
        <w:rPr>
          <w:rFonts w:ascii="標楷體" w:eastAsia="標楷體" w:hAnsi="標楷體" w:cs="Arial" w:hint="eastAsia"/>
          <w:sz w:val="20"/>
          <w:szCs w:val="20"/>
        </w:rPr>
        <w:t>日</w:t>
      </w:r>
      <w:r w:rsidR="006A2A4E">
        <w:rPr>
          <w:rFonts w:ascii="標楷體" w:eastAsia="標楷體" w:hAnsi="標楷體" w:cs="Arial" w:hint="eastAsia"/>
          <w:sz w:val="20"/>
          <w:szCs w:val="20"/>
        </w:rPr>
        <w:t>本</w:t>
      </w:r>
      <w:r w:rsidRPr="005F3665">
        <w:rPr>
          <w:rFonts w:ascii="標楷體" w:eastAsia="標楷體" w:hAnsi="標楷體" w:cs="Arial"/>
          <w:sz w:val="20"/>
          <w:szCs w:val="20"/>
        </w:rPr>
        <w:t>院</w:t>
      </w:r>
      <w:r w:rsidRPr="005F3665">
        <w:rPr>
          <w:rFonts w:ascii="標楷體" w:eastAsia="標楷體" w:hAnsi="標楷體" w:cs="Arial" w:hint="eastAsia"/>
          <w:sz w:val="20"/>
          <w:szCs w:val="20"/>
        </w:rPr>
        <w:t>第273次院</w:t>
      </w:r>
      <w:proofErr w:type="gramStart"/>
      <w:r w:rsidRPr="005F3665">
        <w:rPr>
          <w:rFonts w:ascii="標楷體" w:eastAsia="標楷體" w:hAnsi="標楷體" w:cs="Arial" w:hint="eastAsia"/>
          <w:sz w:val="20"/>
          <w:szCs w:val="20"/>
        </w:rPr>
        <w:t>務</w:t>
      </w:r>
      <w:proofErr w:type="gramEnd"/>
      <w:r w:rsidRPr="005F3665">
        <w:rPr>
          <w:rFonts w:ascii="標楷體" w:eastAsia="標楷體" w:hAnsi="標楷體" w:cs="Arial" w:hint="eastAsia"/>
          <w:sz w:val="20"/>
          <w:szCs w:val="20"/>
        </w:rPr>
        <w:t>會議通過</w:t>
      </w:r>
    </w:p>
    <w:p w14:paraId="25DB5C99" w14:textId="5DC519DA" w:rsidR="0045415A" w:rsidRDefault="0045415A" w:rsidP="00866EFA">
      <w:pPr>
        <w:adjustRightInd w:val="0"/>
        <w:snapToGrid w:val="0"/>
        <w:spacing w:beforeLines="50" w:before="180" w:afterLines="50" w:after="180"/>
        <w:jc w:val="right"/>
        <w:rPr>
          <w:rFonts w:ascii="標楷體" w:eastAsia="標楷體" w:hAnsi="標楷體" w:cs="Arial"/>
          <w:sz w:val="20"/>
          <w:szCs w:val="20"/>
        </w:rPr>
      </w:pPr>
      <w:r>
        <w:rPr>
          <w:rFonts w:ascii="標楷體" w:eastAsia="標楷體" w:hAnsi="標楷體" w:cs="Arial" w:hint="eastAsia"/>
          <w:sz w:val="20"/>
          <w:szCs w:val="20"/>
        </w:rPr>
        <w:t>112年5月9日</w:t>
      </w:r>
      <w:r w:rsidR="006A2A4E">
        <w:rPr>
          <w:rFonts w:ascii="標楷體" w:eastAsia="標楷體" w:hAnsi="標楷體" w:cs="Arial" w:hint="eastAsia"/>
          <w:sz w:val="20"/>
          <w:szCs w:val="20"/>
        </w:rPr>
        <w:t>本校</w:t>
      </w:r>
      <w:r w:rsidRPr="0045415A">
        <w:rPr>
          <w:rFonts w:ascii="標楷體" w:eastAsia="標楷體" w:hAnsi="標楷體" w:cs="Arial" w:hint="eastAsia"/>
          <w:sz w:val="20"/>
          <w:szCs w:val="20"/>
        </w:rPr>
        <w:t>第3145次行政會議審議通過</w:t>
      </w:r>
    </w:p>
    <w:p w14:paraId="5AE83280" w14:textId="03806056" w:rsidR="00F47FA9" w:rsidRPr="00856219" w:rsidRDefault="00BE77E0" w:rsidP="00F47FA9">
      <w:pPr>
        <w:pStyle w:val="a7"/>
        <w:numPr>
          <w:ilvl w:val="0"/>
          <w:numId w:val="3"/>
        </w:numPr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 w:cs="Times New Roman"/>
        </w:rPr>
      </w:pPr>
      <w:r w:rsidRPr="005E36ED">
        <w:rPr>
          <w:rFonts w:ascii="Arial" w:eastAsia="標楷體" w:hAnsi="Arial" w:cs="Arial" w:hint="eastAsia"/>
        </w:rPr>
        <w:t>國立臺灣大學</w:t>
      </w:r>
      <w:r w:rsidR="00DE485E" w:rsidRPr="005E36ED">
        <w:rPr>
          <w:rFonts w:ascii="Arial" w:eastAsia="標楷體" w:hAnsi="Arial" w:cs="Arial" w:hint="eastAsia"/>
        </w:rPr>
        <w:t>（下稱本校）</w:t>
      </w:r>
      <w:r w:rsidR="00866EFA" w:rsidRPr="005E36ED">
        <w:rPr>
          <w:rFonts w:ascii="Times New Roman" w:eastAsia="標楷體" w:hAnsi="Times New Roman" w:cs="Times New Roman"/>
        </w:rPr>
        <w:t>生物資源暨農學院</w:t>
      </w:r>
      <w:r w:rsidR="00866EFA" w:rsidRPr="005E36ED">
        <w:rPr>
          <w:rFonts w:ascii="Times New Roman" w:eastAsia="標楷體" w:hAnsi="Times New Roman" w:cs="Times New Roman" w:hint="eastAsia"/>
        </w:rPr>
        <w:t>（下</w:t>
      </w:r>
      <w:r w:rsidR="00866EFA" w:rsidRPr="005E36ED">
        <w:rPr>
          <w:rFonts w:ascii="Times New Roman" w:eastAsia="標楷體" w:hAnsi="Times New Roman" w:cs="Times New Roman"/>
        </w:rPr>
        <w:t>稱</w:t>
      </w:r>
      <w:r w:rsidR="00866EFA" w:rsidRPr="005E36ED">
        <w:rPr>
          <w:rFonts w:ascii="Times New Roman" w:eastAsia="標楷體" w:hAnsi="Times New Roman" w:cs="Times New Roman" w:hint="eastAsia"/>
        </w:rPr>
        <w:t>本</w:t>
      </w:r>
      <w:r w:rsidR="00866EFA" w:rsidRPr="005E36ED">
        <w:rPr>
          <w:rFonts w:ascii="Times New Roman" w:eastAsia="標楷體" w:hAnsi="Times New Roman" w:cs="Times New Roman"/>
        </w:rPr>
        <w:t>院</w:t>
      </w:r>
      <w:r w:rsidR="00866EFA" w:rsidRPr="005E36ED">
        <w:rPr>
          <w:rFonts w:ascii="Times New Roman" w:eastAsia="標楷體" w:hAnsi="Times New Roman" w:cs="Times New Roman" w:hint="eastAsia"/>
        </w:rPr>
        <w:t>）</w:t>
      </w:r>
      <w:r w:rsidR="00866EFA" w:rsidRPr="005E36ED">
        <w:rPr>
          <w:rFonts w:ascii="Arial" w:eastAsia="標楷體" w:hAnsi="Arial" w:cs="Arial" w:hint="eastAsia"/>
        </w:rPr>
        <w:t>成立功能性「</w:t>
      </w:r>
      <w:r w:rsidR="00856219" w:rsidRPr="005E36ED">
        <w:rPr>
          <w:rFonts w:ascii="Times New Roman" w:eastAsia="標楷體" w:hAnsi="Times New Roman" w:cs="Times New Roman" w:hint="eastAsia"/>
        </w:rPr>
        <w:t>綠色健康</w:t>
      </w:r>
      <w:r w:rsidR="00866EFA" w:rsidRPr="005E36ED">
        <w:rPr>
          <w:rFonts w:ascii="Times New Roman" w:eastAsia="標楷體" w:hAnsi="Times New Roman" w:cs="Times New Roman" w:hint="eastAsia"/>
        </w:rPr>
        <w:t>研究中心」（下稱本中心），英文名稱為</w:t>
      </w:r>
      <w:r w:rsidR="00856219" w:rsidRPr="005E36ED">
        <w:rPr>
          <w:rFonts w:ascii="Times New Roman" w:eastAsia="標楷體" w:hAnsi="Times New Roman" w:cs="Times New Roman"/>
        </w:rPr>
        <w:t>Green Health Research Center</w:t>
      </w:r>
      <w:r w:rsidR="00866EFA" w:rsidRPr="005E36ED">
        <w:rPr>
          <w:rFonts w:ascii="Times New Roman" w:eastAsia="標楷體" w:hAnsi="Times New Roman" w:cs="Times New Roman" w:hint="eastAsia"/>
        </w:rPr>
        <w:t>（簡稱</w:t>
      </w:r>
      <w:r w:rsidR="00856219" w:rsidRPr="005E36ED">
        <w:rPr>
          <w:rFonts w:ascii="Times New Roman" w:eastAsia="標楷體" w:hAnsi="Times New Roman" w:cs="Times New Roman" w:hint="eastAsia"/>
        </w:rPr>
        <w:t>GHRC</w:t>
      </w:r>
      <w:r w:rsidR="00866EFA" w:rsidRPr="005E36ED">
        <w:rPr>
          <w:rFonts w:ascii="Times New Roman" w:eastAsia="標楷體" w:hAnsi="Times New Roman" w:cs="Times New Roman" w:hint="eastAsia"/>
        </w:rPr>
        <w:t>），</w:t>
      </w:r>
      <w:r w:rsidRPr="005E36ED">
        <w:rPr>
          <w:rFonts w:ascii="Arial" w:eastAsia="標楷體" w:hAnsi="Arial" w:cs="Arial" w:hint="eastAsia"/>
        </w:rPr>
        <w:t>為</w:t>
      </w:r>
      <w:bookmarkStart w:id="1" w:name="_Hlk128037349"/>
      <w:r w:rsidR="00F47FA9" w:rsidRPr="005E36ED">
        <w:rPr>
          <w:rFonts w:ascii="Times New Roman" w:eastAsia="標楷體" w:hAnsi="Times New Roman" w:cs="Times New Roman"/>
        </w:rPr>
        <w:t>有效推展</w:t>
      </w:r>
      <w:r w:rsidR="00F47FA9" w:rsidRPr="005E36ED">
        <w:rPr>
          <w:rFonts w:ascii="Times New Roman" w:eastAsia="標楷體" w:hAnsi="Times New Roman" w:cs="Times New Roman" w:hint="eastAsia"/>
        </w:rPr>
        <w:t>農業療</w:t>
      </w:r>
      <w:proofErr w:type="gramStart"/>
      <w:r w:rsidR="00F47FA9" w:rsidRPr="005E36ED">
        <w:rPr>
          <w:rFonts w:ascii="Times New Roman" w:eastAsia="標楷體" w:hAnsi="Times New Roman" w:cs="Times New Roman" w:hint="eastAsia"/>
        </w:rPr>
        <w:t>癒</w:t>
      </w:r>
      <w:proofErr w:type="gramEnd"/>
      <w:r w:rsidR="00F47FA9" w:rsidRPr="005E36ED">
        <w:rPr>
          <w:rFonts w:ascii="Times New Roman" w:eastAsia="標楷體" w:hAnsi="Times New Roman" w:cs="Times New Roman" w:hint="eastAsia"/>
        </w:rPr>
        <w:t>與</w:t>
      </w:r>
      <w:r w:rsidR="00F47FA9" w:rsidRPr="005E36ED">
        <w:rPr>
          <w:rFonts w:ascii="Times New Roman" w:eastAsia="標楷體" w:hAnsi="Times New Roman" w:cs="Times New Roman"/>
        </w:rPr>
        <w:t>綠色健康</w:t>
      </w:r>
      <w:r w:rsidR="00F47FA9" w:rsidRPr="005E36ED">
        <w:rPr>
          <w:rFonts w:ascii="Times New Roman" w:eastAsia="標楷體" w:hAnsi="Times New Roman" w:cs="Times New Roman" w:hint="eastAsia"/>
        </w:rPr>
        <w:t>之</w:t>
      </w:r>
      <w:r w:rsidR="00F47FA9" w:rsidRPr="005E36ED">
        <w:rPr>
          <w:rFonts w:ascii="Times New Roman" w:eastAsia="標楷體" w:hAnsi="Times New Roman" w:cs="Times New Roman"/>
        </w:rPr>
        <w:t>教育、研究</w:t>
      </w:r>
      <w:r w:rsidR="00866EFA" w:rsidRPr="005E36ED">
        <w:rPr>
          <w:rFonts w:ascii="Times New Roman" w:eastAsia="標楷體" w:hAnsi="Times New Roman" w:cs="Times New Roman" w:hint="eastAsia"/>
        </w:rPr>
        <w:t>及</w:t>
      </w:r>
      <w:r w:rsidR="00F47FA9" w:rsidRPr="005E36ED">
        <w:rPr>
          <w:rFonts w:ascii="Times New Roman" w:eastAsia="標楷體" w:hAnsi="Times New Roman" w:cs="Times New Roman"/>
        </w:rPr>
        <w:t>服務工作</w:t>
      </w:r>
      <w:bookmarkEnd w:id="1"/>
      <w:r w:rsidR="00F47FA9" w:rsidRPr="005E36ED">
        <w:rPr>
          <w:rFonts w:ascii="Times New Roman" w:eastAsia="標楷體" w:hAnsi="Times New Roman" w:cs="Times New Roman"/>
        </w:rPr>
        <w:t>，</w:t>
      </w:r>
      <w:r w:rsidR="00866EFA" w:rsidRPr="005E36ED">
        <w:rPr>
          <w:rFonts w:ascii="Times New Roman" w:eastAsia="標楷體" w:hAnsi="Times New Roman" w:cs="Times New Roman" w:hint="eastAsia"/>
        </w:rPr>
        <w:t>以</w:t>
      </w:r>
      <w:r w:rsidR="00F47FA9" w:rsidRPr="005E36ED">
        <w:rPr>
          <w:rFonts w:ascii="Times New Roman" w:eastAsia="標楷體" w:hAnsi="Times New Roman" w:cs="Times New Roman"/>
        </w:rPr>
        <w:t>因應自然環境對人健康影響逐漸</w:t>
      </w:r>
      <w:r w:rsidR="00F47FA9" w:rsidRPr="005E36ED">
        <w:rPr>
          <w:rFonts w:ascii="Times New Roman" w:eastAsia="標楷體" w:hAnsi="Times New Roman" w:cs="Times New Roman" w:hint="eastAsia"/>
        </w:rPr>
        <w:t>備受關注</w:t>
      </w:r>
      <w:r w:rsidR="00F47FA9" w:rsidRPr="005E36ED">
        <w:rPr>
          <w:rFonts w:ascii="Times New Roman" w:eastAsia="標楷體" w:hAnsi="Times New Roman" w:cs="Times New Roman"/>
        </w:rPr>
        <w:t>，就農業環境</w:t>
      </w:r>
      <w:r w:rsidR="00866EFA" w:rsidRPr="005E36ED">
        <w:rPr>
          <w:rFonts w:ascii="Times New Roman" w:eastAsia="標楷體" w:hAnsi="Times New Roman" w:cs="Times New Roman" w:hint="eastAsia"/>
        </w:rPr>
        <w:t>與</w:t>
      </w:r>
      <w:r w:rsidR="00F47FA9" w:rsidRPr="00856219">
        <w:rPr>
          <w:rFonts w:ascii="Times New Roman" w:eastAsia="標楷體" w:hAnsi="Times New Roman" w:cs="Times New Roman"/>
        </w:rPr>
        <w:t>自然資源</w:t>
      </w:r>
      <w:r w:rsidR="00866EFA" w:rsidRPr="00856219">
        <w:rPr>
          <w:rFonts w:ascii="Times New Roman" w:eastAsia="標楷體" w:hAnsi="Times New Roman" w:cs="Times New Roman" w:hint="eastAsia"/>
        </w:rPr>
        <w:t>及</w:t>
      </w:r>
      <w:r w:rsidR="00F47FA9" w:rsidRPr="00856219">
        <w:rPr>
          <w:rFonts w:ascii="Times New Roman" w:eastAsia="標楷體" w:hAnsi="Times New Roman" w:cs="Times New Roman"/>
        </w:rPr>
        <w:t>健康科技予以整合，規劃</w:t>
      </w:r>
      <w:r w:rsidR="00866EFA" w:rsidRPr="00856219">
        <w:rPr>
          <w:rFonts w:ascii="Times New Roman" w:eastAsia="標楷體" w:hAnsi="Times New Roman" w:cs="Times New Roman" w:hint="eastAsia"/>
        </w:rPr>
        <w:t>、</w:t>
      </w:r>
      <w:r w:rsidR="00F47FA9" w:rsidRPr="00856219">
        <w:rPr>
          <w:rFonts w:ascii="Times New Roman" w:eastAsia="標楷體" w:hAnsi="Times New Roman" w:cs="Times New Roman"/>
        </w:rPr>
        <w:t>發展本校跨領域整合課程，落實推動</w:t>
      </w:r>
      <w:r w:rsidR="00F47FA9" w:rsidRPr="00856219">
        <w:rPr>
          <w:rFonts w:ascii="Times New Roman" w:eastAsia="標楷體" w:hAnsi="Times New Roman" w:cs="Times New Roman" w:hint="eastAsia"/>
        </w:rPr>
        <w:t>農業療</w:t>
      </w:r>
      <w:proofErr w:type="gramStart"/>
      <w:r w:rsidR="00F47FA9" w:rsidRPr="00856219">
        <w:rPr>
          <w:rFonts w:ascii="Times New Roman" w:eastAsia="標楷體" w:hAnsi="Times New Roman" w:cs="Times New Roman" w:hint="eastAsia"/>
        </w:rPr>
        <w:t>癒</w:t>
      </w:r>
      <w:proofErr w:type="gramEnd"/>
      <w:r w:rsidR="00866EFA" w:rsidRPr="00856219">
        <w:rPr>
          <w:rFonts w:ascii="Times New Roman" w:eastAsia="標楷體" w:hAnsi="Times New Roman" w:cs="Times New Roman" w:hint="eastAsia"/>
        </w:rPr>
        <w:t>及</w:t>
      </w:r>
      <w:r w:rsidR="00F47FA9" w:rsidRPr="00856219">
        <w:rPr>
          <w:rFonts w:ascii="Times New Roman" w:eastAsia="標楷體" w:hAnsi="Times New Roman" w:cs="Times New Roman"/>
        </w:rPr>
        <w:t>綠色健康之目標，</w:t>
      </w:r>
      <w:r w:rsidR="00866EFA" w:rsidRPr="00856219">
        <w:rPr>
          <w:rFonts w:ascii="Arial" w:eastAsia="標楷體" w:hAnsi="Arial" w:cs="Arial" w:hint="eastAsia"/>
        </w:rPr>
        <w:t>訂定本辦法。</w:t>
      </w:r>
    </w:p>
    <w:p w14:paraId="4946DDC9" w14:textId="77777777" w:rsidR="0043763E" w:rsidRPr="005F3665" w:rsidRDefault="00776AA6" w:rsidP="00894CD7">
      <w:pPr>
        <w:adjustRightInd w:val="0"/>
        <w:snapToGrid w:val="0"/>
        <w:spacing w:line="440" w:lineRule="exact"/>
        <w:ind w:left="998" w:hanging="1021"/>
        <w:jc w:val="both"/>
        <w:rPr>
          <w:rFonts w:ascii="Arial" w:eastAsia="標楷體" w:hAnsi="Arial" w:cs="Arial"/>
        </w:rPr>
      </w:pPr>
      <w:r w:rsidRPr="005F3665">
        <w:rPr>
          <w:rFonts w:ascii="Arial" w:eastAsia="標楷體" w:hAnsi="Arial" w:cs="Arial" w:hint="eastAsia"/>
        </w:rPr>
        <w:t>第二條</w:t>
      </w:r>
      <w:r w:rsidRPr="005F3665">
        <w:rPr>
          <w:rFonts w:ascii="Arial" w:eastAsia="標楷體" w:hAnsi="Arial" w:cs="Arial"/>
        </w:rPr>
        <w:tab/>
      </w:r>
      <w:r w:rsidR="0043763E" w:rsidRPr="005F3665">
        <w:rPr>
          <w:rFonts w:ascii="Arial" w:eastAsia="標楷體" w:hAnsi="Arial" w:cs="Arial" w:hint="eastAsia"/>
        </w:rPr>
        <w:t>本中心之任務如下：</w:t>
      </w:r>
    </w:p>
    <w:p w14:paraId="6CD542CD" w14:textId="1E7ED6C4" w:rsidR="00F74A59" w:rsidRPr="005F3665" w:rsidRDefault="00F74A59" w:rsidP="00F74A59">
      <w:pPr>
        <w:pStyle w:val="a7"/>
        <w:tabs>
          <w:tab w:val="left" w:pos="567"/>
        </w:tabs>
        <w:adjustRightInd w:val="0"/>
        <w:snapToGrid w:val="0"/>
        <w:spacing w:line="440" w:lineRule="exact"/>
        <w:ind w:leftChars="425" w:left="1500" w:hangingChars="200" w:hanging="480"/>
        <w:jc w:val="both"/>
        <w:rPr>
          <w:rFonts w:ascii="Arial" w:eastAsia="標楷體" w:hAnsi="Arial" w:cs="Arial"/>
          <w:szCs w:val="24"/>
        </w:rPr>
      </w:pPr>
      <w:r w:rsidRPr="005F3665">
        <w:rPr>
          <w:rFonts w:ascii="Arial" w:eastAsia="標楷體" w:hAnsi="Arial" w:cs="Arial"/>
          <w:szCs w:val="24"/>
        </w:rPr>
        <w:t>一、規劃、整合</w:t>
      </w:r>
      <w:r w:rsidR="00866EFA" w:rsidRPr="005F3665">
        <w:rPr>
          <w:rFonts w:ascii="Arial" w:eastAsia="標楷體" w:hAnsi="Arial" w:cs="Arial" w:hint="eastAsia"/>
          <w:szCs w:val="24"/>
        </w:rPr>
        <w:t>、</w:t>
      </w:r>
      <w:r w:rsidRPr="005F3665">
        <w:rPr>
          <w:rFonts w:ascii="Arial" w:eastAsia="標楷體" w:hAnsi="Arial" w:cs="Arial"/>
          <w:szCs w:val="24"/>
        </w:rPr>
        <w:t>執行</w:t>
      </w:r>
      <w:r w:rsidRPr="005F3665">
        <w:rPr>
          <w:rFonts w:ascii="Arial" w:eastAsia="標楷體" w:hAnsi="Arial" w:cs="Arial" w:hint="eastAsia"/>
          <w:szCs w:val="24"/>
        </w:rPr>
        <w:t>農業療</w:t>
      </w:r>
      <w:proofErr w:type="gramStart"/>
      <w:r w:rsidRPr="005F3665">
        <w:rPr>
          <w:rFonts w:ascii="Arial" w:eastAsia="標楷體" w:hAnsi="Arial" w:cs="Arial" w:hint="eastAsia"/>
          <w:szCs w:val="24"/>
        </w:rPr>
        <w:t>癒</w:t>
      </w:r>
      <w:proofErr w:type="gramEnd"/>
      <w:r w:rsidRPr="005F3665">
        <w:rPr>
          <w:rFonts w:ascii="Arial" w:eastAsia="標楷體" w:hAnsi="Arial" w:cs="Arial" w:hint="eastAsia"/>
          <w:szCs w:val="24"/>
        </w:rPr>
        <w:t>與</w:t>
      </w:r>
      <w:r w:rsidRPr="005F3665">
        <w:rPr>
          <w:rFonts w:ascii="Arial" w:eastAsia="標楷體" w:hAnsi="Arial" w:cs="Arial"/>
          <w:szCs w:val="24"/>
        </w:rPr>
        <w:t>綠色健康</w:t>
      </w:r>
      <w:r w:rsidR="00866EFA" w:rsidRPr="005F3665">
        <w:rPr>
          <w:rFonts w:ascii="Arial" w:eastAsia="標楷體" w:hAnsi="Arial" w:cs="Arial" w:hint="eastAsia"/>
          <w:szCs w:val="24"/>
        </w:rPr>
        <w:t>之</w:t>
      </w:r>
      <w:r w:rsidRPr="005F3665">
        <w:rPr>
          <w:rFonts w:ascii="Arial" w:eastAsia="標楷體" w:hAnsi="Arial" w:cs="Arial"/>
          <w:szCs w:val="24"/>
        </w:rPr>
        <w:t>教學</w:t>
      </w:r>
      <w:r w:rsidR="00866EFA" w:rsidRPr="005F3665">
        <w:rPr>
          <w:rFonts w:ascii="Arial" w:eastAsia="標楷體" w:hAnsi="Arial" w:cs="Arial" w:hint="eastAsia"/>
          <w:szCs w:val="24"/>
        </w:rPr>
        <w:t>、</w:t>
      </w:r>
      <w:r w:rsidRPr="005F3665">
        <w:rPr>
          <w:rFonts w:ascii="Arial" w:eastAsia="標楷體" w:hAnsi="Arial" w:cs="Arial"/>
          <w:szCs w:val="24"/>
        </w:rPr>
        <w:t>課程、設備及經費之運用。</w:t>
      </w:r>
    </w:p>
    <w:p w14:paraId="4C70B54C" w14:textId="343735E4" w:rsidR="00F74A59" w:rsidRPr="005F3665" w:rsidRDefault="00F74A59" w:rsidP="00F74A59">
      <w:pPr>
        <w:pStyle w:val="a7"/>
        <w:tabs>
          <w:tab w:val="left" w:pos="567"/>
        </w:tabs>
        <w:adjustRightInd w:val="0"/>
        <w:snapToGrid w:val="0"/>
        <w:spacing w:line="440" w:lineRule="exact"/>
        <w:ind w:leftChars="425" w:left="1500" w:hangingChars="200" w:hanging="480"/>
        <w:jc w:val="both"/>
        <w:rPr>
          <w:rFonts w:ascii="Arial" w:eastAsia="標楷體" w:hAnsi="Arial" w:cs="Arial"/>
          <w:szCs w:val="24"/>
        </w:rPr>
      </w:pPr>
      <w:r w:rsidRPr="005F3665">
        <w:rPr>
          <w:rFonts w:ascii="Arial" w:eastAsia="標楷體" w:hAnsi="Arial" w:cs="Arial"/>
          <w:szCs w:val="24"/>
        </w:rPr>
        <w:t>二、整合並規劃</w:t>
      </w:r>
      <w:r w:rsidR="00866EFA" w:rsidRPr="005F3665">
        <w:rPr>
          <w:rFonts w:ascii="Arial" w:eastAsia="標楷體" w:hAnsi="Arial" w:cs="Arial" w:hint="eastAsia"/>
          <w:szCs w:val="24"/>
        </w:rPr>
        <w:t>本</w:t>
      </w:r>
      <w:r w:rsidRPr="005F3665">
        <w:rPr>
          <w:rFonts w:ascii="Arial" w:eastAsia="標楷體" w:hAnsi="Arial" w:cs="Arial"/>
          <w:szCs w:val="24"/>
        </w:rPr>
        <w:t>中心相關研究及教學設備，提供有效管理與服務。</w:t>
      </w:r>
    </w:p>
    <w:p w14:paraId="1AE80425" w14:textId="77777777" w:rsidR="00F74A59" w:rsidRPr="005F3665" w:rsidRDefault="00F74A59" w:rsidP="00F74A59">
      <w:pPr>
        <w:pStyle w:val="a7"/>
        <w:tabs>
          <w:tab w:val="left" w:pos="567"/>
        </w:tabs>
        <w:adjustRightInd w:val="0"/>
        <w:snapToGrid w:val="0"/>
        <w:spacing w:line="440" w:lineRule="exact"/>
        <w:ind w:leftChars="425" w:left="1500" w:hangingChars="200" w:hanging="480"/>
        <w:jc w:val="both"/>
        <w:rPr>
          <w:rFonts w:ascii="Arial" w:eastAsia="標楷體" w:hAnsi="Arial" w:cs="Arial"/>
          <w:szCs w:val="24"/>
        </w:rPr>
      </w:pPr>
      <w:r w:rsidRPr="005F3665">
        <w:rPr>
          <w:rFonts w:ascii="Arial" w:eastAsia="標楷體" w:hAnsi="Arial" w:cs="Arial"/>
          <w:szCs w:val="24"/>
        </w:rPr>
        <w:t>三、舉辦學術演講、講習會及訓練班。</w:t>
      </w:r>
    </w:p>
    <w:p w14:paraId="51F3C99F" w14:textId="77777777" w:rsidR="00F74A59" w:rsidRPr="005F3665" w:rsidRDefault="00F74A59" w:rsidP="00F74A59">
      <w:pPr>
        <w:pStyle w:val="a7"/>
        <w:tabs>
          <w:tab w:val="left" w:pos="567"/>
        </w:tabs>
        <w:adjustRightInd w:val="0"/>
        <w:snapToGrid w:val="0"/>
        <w:spacing w:line="440" w:lineRule="exact"/>
        <w:ind w:leftChars="425" w:left="1500" w:hangingChars="200" w:hanging="480"/>
        <w:jc w:val="both"/>
        <w:rPr>
          <w:rFonts w:ascii="Arial" w:eastAsia="標楷體" w:hAnsi="Arial" w:cs="Arial"/>
          <w:szCs w:val="24"/>
        </w:rPr>
      </w:pPr>
      <w:r w:rsidRPr="005F3665">
        <w:rPr>
          <w:rFonts w:ascii="Arial" w:eastAsia="標楷體" w:hAnsi="Arial" w:cs="Arial"/>
          <w:szCs w:val="24"/>
        </w:rPr>
        <w:t>四、培育</w:t>
      </w:r>
      <w:r w:rsidRPr="005F3665">
        <w:rPr>
          <w:rFonts w:ascii="Arial" w:eastAsia="標楷體" w:hAnsi="Arial" w:cs="Arial" w:hint="eastAsia"/>
          <w:szCs w:val="24"/>
        </w:rPr>
        <w:t>農業療</w:t>
      </w:r>
      <w:proofErr w:type="gramStart"/>
      <w:r w:rsidRPr="005F3665">
        <w:rPr>
          <w:rFonts w:ascii="Arial" w:eastAsia="標楷體" w:hAnsi="Arial" w:cs="Arial" w:hint="eastAsia"/>
          <w:szCs w:val="24"/>
        </w:rPr>
        <w:t>癒</w:t>
      </w:r>
      <w:proofErr w:type="gramEnd"/>
      <w:r w:rsidRPr="005F3665">
        <w:rPr>
          <w:rFonts w:ascii="Arial" w:eastAsia="標楷體" w:hAnsi="Arial" w:cs="Arial" w:hint="eastAsia"/>
          <w:szCs w:val="24"/>
        </w:rPr>
        <w:t>與</w:t>
      </w:r>
      <w:r w:rsidRPr="005F3665">
        <w:rPr>
          <w:rFonts w:ascii="Arial" w:eastAsia="標楷體" w:hAnsi="Arial" w:cs="Arial"/>
          <w:szCs w:val="24"/>
        </w:rPr>
        <w:t>綠色健康人才</w:t>
      </w:r>
      <w:r w:rsidRPr="00856219">
        <w:rPr>
          <w:rFonts w:ascii="Arial" w:eastAsia="標楷體" w:hAnsi="Arial" w:cs="Arial"/>
          <w:szCs w:val="24"/>
        </w:rPr>
        <w:t>與</w:t>
      </w:r>
      <w:r w:rsidRPr="005F3665">
        <w:rPr>
          <w:rFonts w:ascii="Arial" w:eastAsia="標楷體" w:hAnsi="Arial" w:cs="Arial"/>
          <w:szCs w:val="24"/>
        </w:rPr>
        <w:t>教育訓練工作。</w:t>
      </w:r>
    </w:p>
    <w:p w14:paraId="79C1BD59" w14:textId="77777777" w:rsidR="00866EFA" w:rsidRPr="005F3665" w:rsidRDefault="00F74A59" w:rsidP="00F74A59">
      <w:pPr>
        <w:pStyle w:val="a7"/>
        <w:tabs>
          <w:tab w:val="left" w:pos="567"/>
        </w:tabs>
        <w:adjustRightInd w:val="0"/>
        <w:snapToGrid w:val="0"/>
        <w:spacing w:line="440" w:lineRule="exact"/>
        <w:ind w:leftChars="425" w:left="1500" w:hangingChars="200" w:hanging="480"/>
        <w:jc w:val="both"/>
        <w:rPr>
          <w:rFonts w:ascii="Arial" w:eastAsia="標楷體" w:hAnsi="Arial" w:cs="Arial"/>
          <w:szCs w:val="24"/>
        </w:rPr>
      </w:pPr>
      <w:r w:rsidRPr="005F3665">
        <w:rPr>
          <w:rFonts w:ascii="Arial" w:eastAsia="標楷體" w:hAnsi="Arial" w:cs="Arial"/>
          <w:szCs w:val="24"/>
        </w:rPr>
        <w:t>五、</w:t>
      </w:r>
      <w:r w:rsidR="00866EFA" w:rsidRPr="005F3665">
        <w:rPr>
          <w:rFonts w:ascii="Arial" w:eastAsia="標楷體" w:hAnsi="Arial" w:cs="Arial"/>
          <w:szCs w:val="24"/>
        </w:rPr>
        <w:t>促進與國內外</w:t>
      </w:r>
      <w:r w:rsidR="00866EFA" w:rsidRPr="005F3665">
        <w:rPr>
          <w:rFonts w:ascii="Arial" w:eastAsia="標楷體" w:hAnsi="Arial" w:cs="Arial" w:hint="eastAsia"/>
          <w:szCs w:val="24"/>
        </w:rPr>
        <w:t>農業療</w:t>
      </w:r>
      <w:proofErr w:type="gramStart"/>
      <w:r w:rsidR="00866EFA" w:rsidRPr="005F3665">
        <w:rPr>
          <w:rFonts w:ascii="Arial" w:eastAsia="標楷體" w:hAnsi="Arial" w:cs="Arial" w:hint="eastAsia"/>
          <w:szCs w:val="24"/>
        </w:rPr>
        <w:t>癒</w:t>
      </w:r>
      <w:proofErr w:type="gramEnd"/>
      <w:r w:rsidR="00866EFA" w:rsidRPr="005F3665">
        <w:rPr>
          <w:rFonts w:ascii="Arial" w:eastAsia="標楷體" w:hAnsi="Arial" w:cs="Arial" w:hint="eastAsia"/>
          <w:szCs w:val="24"/>
        </w:rPr>
        <w:t>與</w:t>
      </w:r>
      <w:r w:rsidR="00866EFA" w:rsidRPr="005F3665">
        <w:rPr>
          <w:rFonts w:ascii="Arial" w:eastAsia="標楷體" w:hAnsi="Arial" w:cs="Arial"/>
          <w:szCs w:val="24"/>
        </w:rPr>
        <w:t>綠色健康科系及團體之交流。</w:t>
      </w:r>
    </w:p>
    <w:p w14:paraId="1E611FA6" w14:textId="77777777" w:rsidR="00866EFA" w:rsidRPr="005F3665" w:rsidRDefault="00866EFA" w:rsidP="00866EFA">
      <w:pPr>
        <w:pStyle w:val="a7"/>
        <w:tabs>
          <w:tab w:val="left" w:pos="567"/>
        </w:tabs>
        <w:adjustRightInd w:val="0"/>
        <w:snapToGrid w:val="0"/>
        <w:spacing w:line="440" w:lineRule="exact"/>
        <w:ind w:leftChars="425" w:left="1500" w:hangingChars="200" w:hanging="480"/>
        <w:jc w:val="both"/>
        <w:rPr>
          <w:rFonts w:ascii="Arial" w:eastAsia="標楷體" w:hAnsi="Arial" w:cs="Arial"/>
          <w:szCs w:val="24"/>
        </w:rPr>
      </w:pPr>
      <w:r w:rsidRPr="005F3665">
        <w:rPr>
          <w:rFonts w:ascii="Arial" w:eastAsia="標楷體" w:hAnsi="Arial" w:cs="Arial"/>
          <w:szCs w:val="24"/>
        </w:rPr>
        <w:t>六、連結業界與政府間</w:t>
      </w:r>
      <w:r w:rsidRPr="005F3665">
        <w:rPr>
          <w:rFonts w:ascii="Arial" w:eastAsia="標楷體" w:hAnsi="Arial" w:cs="Arial" w:hint="eastAsia"/>
          <w:szCs w:val="24"/>
        </w:rPr>
        <w:t>農業療</w:t>
      </w:r>
      <w:proofErr w:type="gramStart"/>
      <w:r w:rsidRPr="005F3665">
        <w:rPr>
          <w:rFonts w:ascii="Arial" w:eastAsia="標楷體" w:hAnsi="Arial" w:cs="Arial" w:hint="eastAsia"/>
          <w:szCs w:val="24"/>
        </w:rPr>
        <w:t>癒</w:t>
      </w:r>
      <w:proofErr w:type="gramEnd"/>
      <w:r w:rsidRPr="005F3665">
        <w:rPr>
          <w:rFonts w:ascii="Arial" w:eastAsia="標楷體" w:hAnsi="Arial" w:cs="Arial" w:hint="eastAsia"/>
          <w:szCs w:val="24"/>
        </w:rPr>
        <w:t>與</w:t>
      </w:r>
      <w:r w:rsidRPr="005F3665">
        <w:rPr>
          <w:rFonts w:ascii="Arial" w:eastAsia="標楷體" w:hAnsi="Arial" w:cs="Arial"/>
          <w:szCs w:val="24"/>
        </w:rPr>
        <w:t>綠色健康合作之可能。</w:t>
      </w:r>
    </w:p>
    <w:p w14:paraId="108AABDC" w14:textId="210499C1" w:rsidR="00F74A59" w:rsidRPr="005F3665" w:rsidRDefault="00866EFA" w:rsidP="00F74A59">
      <w:pPr>
        <w:pStyle w:val="a7"/>
        <w:tabs>
          <w:tab w:val="left" w:pos="567"/>
        </w:tabs>
        <w:adjustRightInd w:val="0"/>
        <w:snapToGrid w:val="0"/>
        <w:spacing w:line="440" w:lineRule="exact"/>
        <w:ind w:leftChars="425" w:left="1500" w:hangingChars="200" w:hanging="480"/>
        <w:jc w:val="both"/>
        <w:rPr>
          <w:rFonts w:ascii="Arial" w:eastAsia="標楷體" w:hAnsi="Arial" w:cs="Arial"/>
          <w:szCs w:val="24"/>
        </w:rPr>
      </w:pPr>
      <w:r w:rsidRPr="005F3665">
        <w:rPr>
          <w:rFonts w:ascii="Arial" w:eastAsia="標楷體" w:hAnsi="Arial" w:cs="Arial" w:hint="eastAsia"/>
          <w:szCs w:val="24"/>
        </w:rPr>
        <w:t>七、</w:t>
      </w:r>
      <w:r w:rsidR="00F74A59" w:rsidRPr="005F3665">
        <w:rPr>
          <w:rFonts w:ascii="Arial" w:eastAsia="標楷體" w:hAnsi="Arial" w:cs="Arial"/>
          <w:szCs w:val="24"/>
        </w:rPr>
        <w:t>其</w:t>
      </w:r>
      <w:r w:rsidRPr="005F3665">
        <w:rPr>
          <w:rFonts w:ascii="Arial" w:eastAsia="標楷體" w:hAnsi="Arial" w:cs="Arial" w:hint="eastAsia"/>
          <w:szCs w:val="24"/>
        </w:rPr>
        <w:t>他</w:t>
      </w:r>
      <w:r w:rsidR="00F74A59" w:rsidRPr="005F3665">
        <w:rPr>
          <w:rFonts w:ascii="Arial" w:eastAsia="標楷體" w:hAnsi="Arial" w:cs="Arial"/>
          <w:szCs w:val="24"/>
        </w:rPr>
        <w:t>與</w:t>
      </w:r>
      <w:r w:rsidR="00F74A59" w:rsidRPr="005F3665">
        <w:rPr>
          <w:rFonts w:ascii="Arial" w:eastAsia="標楷體" w:hAnsi="Arial" w:cs="Arial" w:hint="eastAsia"/>
          <w:szCs w:val="24"/>
        </w:rPr>
        <w:t>農業療</w:t>
      </w:r>
      <w:proofErr w:type="gramStart"/>
      <w:r w:rsidR="00F74A59" w:rsidRPr="005F3665">
        <w:rPr>
          <w:rFonts w:ascii="Arial" w:eastAsia="標楷體" w:hAnsi="Arial" w:cs="Arial" w:hint="eastAsia"/>
          <w:szCs w:val="24"/>
        </w:rPr>
        <w:t>癒</w:t>
      </w:r>
      <w:proofErr w:type="gramEnd"/>
      <w:r w:rsidR="00F74A59" w:rsidRPr="005F3665">
        <w:rPr>
          <w:rFonts w:ascii="Arial" w:eastAsia="標楷體" w:hAnsi="Arial" w:cs="Arial" w:hint="eastAsia"/>
          <w:szCs w:val="24"/>
        </w:rPr>
        <w:t>與</w:t>
      </w:r>
      <w:r w:rsidR="00F74A59" w:rsidRPr="005F3665">
        <w:rPr>
          <w:rFonts w:ascii="Arial" w:eastAsia="標楷體" w:hAnsi="Arial" w:cs="Arial"/>
          <w:szCs w:val="24"/>
        </w:rPr>
        <w:t>綠色健康研究、服務之相關事宜。</w:t>
      </w:r>
    </w:p>
    <w:p w14:paraId="083811B3" w14:textId="1F08C1B7" w:rsidR="00A352C5" w:rsidRPr="005F3665" w:rsidRDefault="00776AA6" w:rsidP="00410DD5">
      <w:pPr>
        <w:adjustRightInd w:val="0"/>
        <w:snapToGrid w:val="0"/>
        <w:spacing w:line="440" w:lineRule="exact"/>
        <w:ind w:left="998" w:hanging="1021"/>
        <w:jc w:val="both"/>
        <w:rPr>
          <w:rFonts w:ascii="Arial" w:eastAsia="標楷體" w:hAnsi="Arial" w:cs="Arial"/>
        </w:rPr>
      </w:pPr>
      <w:r w:rsidRPr="005F3665">
        <w:rPr>
          <w:rFonts w:ascii="Arial" w:eastAsia="標楷體" w:hAnsi="Arial" w:cs="Arial" w:hint="eastAsia"/>
        </w:rPr>
        <w:t>第三條</w:t>
      </w:r>
      <w:r w:rsidRPr="005F3665">
        <w:rPr>
          <w:rFonts w:ascii="Arial" w:eastAsia="標楷體" w:hAnsi="Arial" w:cs="Arial"/>
        </w:rPr>
        <w:tab/>
      </w:r>
      <w:r w:rsidR="00A352C5" w:rsidRPr="005F3665">
        <w:rPr>
          <w:rFonts w:ascii="Arial" w:eastAsia="標楷體" w:hAnsi="Arial" w:cs="Arial" w:hint="eastAsia"/>
        </w:rPr>
        <w:t>本中心為應業務需要設諮詢委員會，</w:t>
      </w:r>
      <w:r w:rsidR="00866EFA" w:rsidRPr="005F3665">
        <w:rPr>
          <w:rFonts w:ascii="Arial" w:eastAsia="標楷體" w:hAnsi="Arial" w:cs="Arial" w:hint="eastAsia"/>
        </w:rPr>
        <w:t>設置委員</w:t>
      </w:r>
      <w:r w:rsidR="00A347B3" w:rsidRPr="005F3665">
        <w:rPr>
          <w:rFonts w:ascii="Arial" w:eastAsia="標楷體" w:hAnsi="Arial" w:cs="Arial" w:hint="eastAsia"/>
        </w:rPr>
        <w:t>五</w:t>
      </w:r>
      <w:r w:rsidR="00866EFA" w:rsidRPr="005F3665">
        <w:rPr>
          <w:rFonts w:ascii="Arial" w:eastAsia="標楷體" w:hAnsi="Arial" w:cs="Arial" w:hint="eastAsia"/>
        </w:rPr>
        <w:t>至</w:t>
      </w:r>
      <w:r w:rsidR="00A347B3" w:rsidRPr="005F3665">
        <w:rPr>
          <w:rFonts w:ascii="Arial" w:eastAsia="標楷體" w:hAnsi="Arial" w:cs="Arial" w:hint="eastAsia"/>
        </w:rPr>
        <w:t>七</w:t>
      </w:r>
      <w:r w:rsidR="00866EFA" w:rsidRPr="005F3665">
        <w:rPr>
          <w:rFonts w:ascii="Arial" w:eastAsia="標楷體" w:hAnsi="Arial" w:cs="Arial" w:hint="eastAsia"/>
        </w:rPr>
        <w:t>人</w:t>
      </w:r>
      <w:r w:rsidR="0053334B" w:rsidRPr="005F3665">
        <w:rPr>
          <w:rFonts w:ascii="Arial" w:eastAsia="標楷體" w:hAnsi="Arial" w:cs="Arial" w:hint="eastAsia"/>
        </w:rPr>
        <w:t>，</w:t>
      </w:r>
      <w:r w:rsidR="00866EFA" w:rsidRPr="005F3665">
        <w:rPr>
          <w:rFonts w:ascii="Arial" w:eastAsia="標楷體" w:hAnsi="Arial" w:cs="Arial" w:hint="eastAsia"/>
        </w:rPr>
        <w:t>由本院院長遴選，薦請校長聘任之</w:t>
      </w:r>
      <w:r w:rsidR="0053334B" w:rsidRPr="005F3665">
        <w:rPr>
          <w:rFonts w:ascii="Arial" w:eastAsia="標楷體" w:hAnsi="Arial" w:cs="Arial" w:hint="eastAsia"/>
        </w:rPr>
        <w:t>。</w:t>
      </w:r>
      <w:r w:rsidR="003D7343" w:rsidRPr="005F3665">
        <w:rPr>
          <w:rFonts w:ascii="Arial" w:eastAsia="標楷體" w:hAnsi="Arial" w:cs="Arial" w:hint="eastAsia"/>
        </w:rPr>
        <w:t>諮詢委員會委員任期三年，並得連任。諮詢委員會由院長</w:t>
      </w:r>
      <w:r w:rsidR="003D7343" w:rsidRPr="005F3665">
        <w:rPr>
          <w:rFonts w:ascii="標楷體" w:eastAsia="標楷體" w:hAnsi="標楷體" w:cs="Arial" w:hint="eastAsia"/>
        </w:rPr>
        <w:t>（或其指定副院長）擔任當然委員兼召集人，每學年至少召開會議一次。</w:t>
      </w:r>
    </w:p>
    <w:p w14:paraId="6A0BA32B" w14:textId="10ECDDB0" w:rsidR="00A352C5" w:rsidRPr="005F3665" w:rsidRDefault="00776AA6" w:rsidP="00894CD7">
      <w:pPr>
        <w:adjustRightInd w:val="0"/>
        <w:snapToGrid w:val="0"/>
        <w:spacing w:line="440" w:lineRule="exact"/>
        <w:ind w:left="998" w:hanging="1021"/>
        <w:jc w:val="both"/>
        <w:rPr>
          <w:rFonts w:ascii="Arial" w:eastAsia="標楷體" w:hAnsi="Arial" w:cs="Arial"/>
        </w:rPr>
      </w:pPr>
      <w:r w:rsidRPr="005F3665">
        <w:rPr>
          <w:rFonts w:ascii="Arial" w:eastAsia="標楷體" w:hAnsi="Arial" w:cs="Arial" w:hint="eastAsia"/>
        </w:rPr>
        <w:t>第四條</w:t>
      </w:r>
      <w:r w:rsidRPr="005F3665">
        <w:rPr>
          <w:rFonts w:ascii="Arial" w:eastAsia="標楷體" w:hAnsi="Arial" w:cs="Arial"/>
        </w:rPr>
        <w:tab/>
      </w:r>
      <w:r w:rsidR="00BE77E0" w:rsidRPr="005F3665">
        <w:rPr>
          <w:rFonts w:ascii="Arial" w:eastAsia="標楷體" w:hAnsi="Arial" w:cs="Arial" w:hint="eastAsia"/>
        </w:rPr>
        <w:t>本中心置主任一人，綜理中心業務，由</w:t>
      </w:r>
      <w:r w:rsidR="003D7343" w:rsidRPr="005F3665">
        <w:rPr>
          <w:rFonts w:ascii="Arial" w:eastAsia="標楷體" w:hAnsi="Arial" w:cs="Arial" w:hint="eastAsia"/>
        </w:rPr>
        <w:t>本院</w:t>
      </w:r>
      <w:r w:rsidR="00BE77E0" w:rsidRPr="005F3665">
        <w:rPr>
          <w:rFonts w:ascii="Arial" w:eastAsia="標楷體" w:hAnsi="Arial" w:cs="Arial" w:hint="eastAsia"/>
        </w:rPr>
        <w:t>院長</w:t>
      </w:r>
      <w:r w:rsidR="003D7343" w:rsidRPr="005F3665">
        <w:rPr>
          <w:rFonts w:ascii="Arial" w:eastAsia="標楷體" w:hAnsi="Arial" w:cs="Arial" w:hint="eastAsia"/>
        </w:rPr>
        <w:t>自</w:t>
      </w:r>
      <w:r w:rsidR="00BE77E0" w:rsidRPr="005F3665">
        <w:rPr>
          <w:rFonts w:ascii="Arial" w:eastAsia="標楷體" w:hAnsi="Arial" w:cs="Arial" w:hint="eastAsia"/>
        </w:rPr>
        <w:t>院內相關領域專長教授</w:t>
      </w:r>
      <w:r w:rsidR="003D7343" w:rsidRPr="005F3665">
        <w:rPr>
          <w:rFonts w:ascii="Arial" w:eastAsia="標楷體" w:hAnsi="Arial" w:cs="Arial" w:hint="eastAsia"/>
        </w:rPr>
        <w:t>中遴選，</w:t>
      </w:r>
      <w:r w:rsidR="00BE77E0" w:rsidRPr="005F3665">
        <w:rPr>
          <w:rFonts w:ascii="Arial" w:eastAsia="標楷體" w:hAnsi="Arial" w:cs="Arial" w:hint="eastAsia"/>
        </w:rPr>
        <w:t>薦請校長聘兼之</w:t>
      </w:r>
      <w:r w:rsidR="003D7343" w:rsidRPr="005F3665">
        <w:rPr>
          <w:rFonts w:ascii="Arial" w:eastAsia="標楷體" w:hAnsi="Arial" w:cs="Arial" w:hint="eastAsia"/>
        </w:rPr>
        <w:t>。本中心主任</w:t>
      </w:r>
      <w:r w:rsidR="00BE77E0" w:rsidRPr="005F3665">
        <w:rPr>
          <w:rFonts w:ascii="Arial" w:eastAsia="標楷體" w:hAnsi="Arial" w:cs="Arial" w:hint="eastAsia"/>
        </w:rPr>
        <w:t>任期三年，得連任一次。如有特殊情形，得由</w:t>
      </w:r>
      <w:r w:rsidR="003D7343" w:rsidRPr="005F3665">
        <w:rPr>
          <w:rFonts w:ascii="Arial" w:eastAsia="標楷體" w:hAnsi="Arial" w:cs="Arial" w:hint="eastAsia"/>
        </w:rPr>
        <w:t>本院</w:t>
      </w:r>
      <w:r w:rsidR="00BE77E0" w:rsidRPr="005F3665">
        <w:rPr>
          <w:rFonts w:ascii="Arial" w:eastAsia="標楷體" w:hAnsi="Arial" w:cs="Arial" w:hint="eastAsia"/>
        </w:rPr>
        <w:t>院長簽請校長同意後辦理。</w:t>
      </w:r>
    </w:p>
    <w:p w14:paraId="46D38DFF" w14:textId="5381A910" w:rsidR="00A352C5" w:rsidRPr="005F3665" w:rsidRDefault="00776AA6" w:rsidP="000265A8">
      <w:pPr>
        <w:adjustRightInd w:val="0"/>
        <w:snapToGrid w:val="0"/>
        <w:spacing w:line="440" w:lineRule="exact"/>
        <w:ind w:left="998" w:hanging="1021"/>
        <w:jc w:val="both"/>
        <w:rPr>
          <w:rFonts w:ascii="Arial" w:eastAsia="標楷體" w:hAnsi="Arial" w:cs="Arial"/>
        </w:rPr>
      </w:pPr>
      <w:r w:rsidRPr="005F3665">
        <w:rPr>
          <w:rFonts w:ascii="Arial" w:eastAsia="標楷體" w:hAnsi="Arial" w:cs="Arial" w:hint="eastAsia"/>
        </w:rPr>
        <w:t>第</w:t>
      </w:r>
      <w:r w:rsidR="0053334B" w:rsidRPr="005F3665">
        <w:rPr>
          <w:rFonts w:ascii="Arial" w:eastAsia="標楷體" w:hAnsi="Arial" w:cs="Arial" w:hint="eastAsia"/>
        </w:rPr>
        <w:t>五</w:t>
      </w:r>
      <w:r w:rsidRPr="005F3665">
        <w:rPr>
          <w:rFonts w:ascii="Arial" w:eastAsia="標楷體" w:hAnsi="Arial" w:cs="Arial" w:hint="eastAsia"/>
        </w:rPr>
        <w:t>條</w:t>
      </w:r>
      <w:r w:rsidRPr="005F3665">
        <w:rPr>
          <w:rFonts w:ascii="Arial" w:eastAsia="標楷體" w:hAnsi="Arial" w:cs="Arial"/>
        </w:rPr>
        <w:tab/>
      </w:r>
      <w:r w:rsidR="00BE77E0" w:rsidRPr="005F3665">
        <w:rPr>
          <w:rFonts w:ascii="Arial" w:eastAsia="標楷體" w:hAnsi="Arial" w:cs="Arial" w:hint="eastAsia"/>
        </w:rPr>
        <w:t>本中心為業務需要得設</w:t>
      </w:r>
      <w:r w:rsidR="00F74A59" w:rsidRPr="005F3665">
        <w:rPr>
          <w:rFonts w:ascii="Arial" w:eastAsia="標楷體" w:hAnsi="Arial" w:cs="Arial" w:hint="eastAsia"/>
        </w:rPr>
        <w:t>園藝療</w:t>
      </w:r>
      <w:proofErr w:type="gramStart"/>
      <w:r w:rsidR="00F74A59" w:rsidRPr="005F3665">
        <w:rPr>
          <w:rFonts w:ascii="Arial" w:eastAsia="標楷體" w:hAnsi="Arial" w:cs="Arial" w:hint="eastAsia"/>
        </w:rPr>
        <w:t>癒</w:t>
      </w:r>
      <w:proofErr w:type="gramEnd"/>
      <w:r w:rsidR="00F74A59" w:rsidRPr="005F3665">
        <w:rPr>
          <w:rFonts w:ascii="Arial" w:eastAsia="標楷體" w:hAnsi="Arial" w:cs="Arial" w:hint="eastAsia"/>
        </w:rPr>
        <w:t>、森林療癒</w:t>
      </w:r>
      <w:r w:rsidR="00BE77E0" w:rsidRPr="005F3665">
        <w:rPr>
          <w:rFonts w:ascii="Arial" w:eastAsia="標楷體" w:hAnsi="Arial" w:cs="Arial" w:hint="eastAsia"/>
        </w:rPr>
        <w:t>、</w:t>
      </w:r>
      <w:r w:rsidR="00F74A59" w:rsidRPr="005F3665">
        <w:rPr>
          <w:rFonts w:ascii="Arial" w:eastAsia="標楷體" w:hAnsi="Arial" w:cs="Arial" w:hint="eastAsia"/>
        </w:rPr>
        <w:t>景觀療癒、綠色健康旅遊、綠色健康傳播</w:t>
      </w:r>
      <w:r w:rsidR="003D7343" w:rsidRPr="005F3665">
        <w:rPr>
          <w:rFonts w:ascii="Arial" w:eastAsia="標楷體" w:hAnsi="Arial" w:cs="Arial" w:hint="eastAsia"/>
        </w:rPr>
        <w:t>小</w:t>
      </w:r>
      <w:r w:rsidR="00BE77E0" w:rsidRPr="005F3665">
        <w:rPr>
          <w:rFonts w:ascii="Arial" w:eastAsia="標楷體" w:hAnsi="Arial" w:cs="Arial" w:hint="eastAsia"/>
        </w:rPr>
        <w:t>組，各組</w:t>
      </w:r>
      <w:r w:rsidR="003D7343" w:rsidRPr="005F3665">
        <w:rPr>
          <w:rFonts w:ascii="Arial" w:eastAsia="標楷體" w:hAnsi="Arial" w:cs="Arial" w:hint="eastAsia"/>
        </w:rPr>
        <w:t>設</w:t>
      </w:r>
      <w:r w:rsidR="00BE77E0" w:rsidRPr="005F3665">
        <w:rPr>
          <w:rFonts w:ascii="Arial" w:eastAsia="標楷體" w:hAnsi="Arial" w:cs="Arial" w:hint="eastAsia"/>
        </w:rPr>
        <w:t>置組長一人</w:t>
      </w:r>
      <w:r w:rsidR="0053334B" w:rsidRPr="005F3665">
        <w:rPr>
          <w:rFonts w:ascii="Arial" w:eastAsia="標楷體" w:hAnsi="Arial" w:cs="Arial"/>
        </w:rPr>
        <w:t>，由</w:t>
      </w:r>
      <w:r w:rsidR="0053334B" w:rsidRPr="005F3665">
        <w:rPr>
          <w:rFonts w:eastAsia="標楷體"/>
        </w:rPr>
        <w:t>本中心主任</w:t>
      </w:r>
      <w:r w:rsidR="003D7343" w:rsidRPr="005F3665">
        <w:rPr>
          <w:rFonts w:eastAsia="標楷體" w:hint="eastAsia"/>
        </w:rPr>
        <w:t>自</w:t>
      </w:r>
      <w:r w:rsidR="0053334B" w:rsidRPr="005F3665">
        <w:rPr>
          <w:rFonts w:eastAsia="標楷體"/>
        </w:rPr>
        <w:t>院內專任助理教授以上教師</w:t>
      </w:r>
      <w:r w:rsidR="003D7343" w:rsidRPr="005F3665">
        <w:rPr>
          <w:rFonts w:eastAsia="標楷體" w:hint="eastAsia"/>
        </w:rPr>
        <w:t>中</w:t>
      </w:r>
      <w:r w:rsidR="0053334B" w:rsidRPr="005F3665">
        <w:rPr>
          <w:rFonts w:eastAsia="標楷體"/>
        </w:rPr>
        <w:t>遴</w:t>
      </w:r>
      <w:r w:rsidR="003D7343" w:rsidRPr="005F3665">
        <w:rPr>
          <w:rFonts w:eastAsia="標楷體" w:hint="eastAsia"/>
        </w:rPr>
        <w:t>選</w:t>
      </w:r>
      <w:r w:rsidR="0053334B" w:rsidRPr="005F3665">
        <w:rPr>
          <w:rFonts w:eastAsia="標楷體"/>
        </w:rPr>
        <w:t>，</w:t>
      </w:r>
      <w:r w:rsidR="003D7343" w:rsidRPr="005F3665">
        <w:rPr>
          <w:rFonts w:eastAsia="標楷體" w:hint="eastAsia"/>
        </w:rPr>
        <w:t>並交</w:t>
      </w:r>
      <w:r w:rsidR="0053334B" w:rsidRPr="005F3665">
        <w:rPr>
          <w:rFonts w:eastAsia="標楷體"/>
        </w:rPr>
        <w:t>由</w:t>
      </w:r>
      <w:r w:rsidR="003D7343" w:rsidRPr="005F3665">
        <w:rPr>
          <w:rFonts w:eastAsia="標楷體" w:hint="eastAsia"/>
        </w:rPr>
        <w:t>本院</w:t>
      </w:r>
      <w:r w:rsidR="0053334B" w:rsidRPr="005F3665">
        <w:rPr>
          <w:rFonts w:eastAsia="標楷體"/>
        </w:rPr>
        <w:t>院長</w:t>
      </w:r>
      <w:r w:rsidR="003D7343" w:rsidRPr="005F3665">
        <w:rPr>
          <w:rFonts w:eastAsia="標楷體" w:hint="eastAsia"/>
        </w:rPr>
        <w:t>薦</w:t>
      </w:r>
      <w:r w:rsidR="0053334B" w:rsidRPr="005F3665">
        <w:rPr>
          <w:rFonts w:eastAsia="標楷體"/>
        </w:rPr>
        <w:t>請校長聘兼之</w:t>
      </w:r>
      <w:r w:rsidR="003D7343" w:rsidRPr="005F3665">
        <w:rPr>
          <w:rFonts w:eastAsia="標楷體" w:hint="eastAsia"/>
        </w:rPr>
        <w:t>。各組組長任期三年，得連任。</w:t>
      </w:r>
    </w:p>
    <w:p w14:paraId="3CFB38EB" w14:textId="64F9BC27" w:rsidR="00A352C5" w:rsidRPr="005F3665" w:rsidRDefault="00776AA6" w:rsidP="000265A8">
      <w:pPr>
        <w:adjustRightInd w:val="0"/>
        <w:snapToGrid w:val="0"/>
        <w:spacing w:line="440" w:lineRule="exact"/>
        <w:ind w:left="998" w:hanging="1021"/>
        <w:jc w:val="both"/>
        <w:rPr>
          <w:rFonts w:ascii="Arial" w:eastAsia="標楷體" w:hAnsi="Arial" w:cs="Arial"/>
        </w:rPr>
      </w:pPr>
      <w:r w:rsidRPr="005F3665">
        <w:rPr>
          <w:rFonts w:ascii="Arial" w:eastAsia="標楷體" w:hAnsi="Arial" w:cs="Arial" w:hint="eastAsia"/>
        </w:rPr>
        <w:t>第</w:t>
      </w:r>
      <w:r w:rsidR="0053334B" w:rsidRPr="005F3665">
        <w:rPr>
          <w:rFonts w:ascii="Arial" w:eastAsia="標楷體" w:hAnsi="Arial" w:cs="Arial" w:hint="eastAsia"/>
        </w:rPr>
        <w:t>六</w:t>
      </w:r>
      <w:r w:rsidRPr="005F3665">
        <w:rPr>
          <w:rFonts w:ascii="Arial" w:eastAsia="標楷體" w:hAnsi="Arial" w:cs="Arial" w:hint="eastAsia"/>
        </w:rPr>
        <w:t>條</w:t>
      </w:r>
      <w:r w:rsidRPr="005F3665">
        <w:rPr>
          <w:rFonts w:ascii="Arial" w:eastAsia="標楷體" w:hAnsi="Arial" w:cs="Arial"/>
        </w:rPr>
        <w:tab/>
      </w:r>
      <w:r w:rsidR="00A352C5" w:rsidRPr="005F3665">
        <w:rPr>
          <w:rFonts w:ascii="Arial" w:eastAsia="標楷體" w:hAnsi="Arial" w:cs="Arial" w:hint="eastAsia"/>
        </w:rPr>
        <w:t>本中心得聘</w:t>
      </w:r>
      <w:r w:rsidR="00AD5BAD" w:rsidRPr="005F3665">
        <w:rPr>
          <w:rFonts w:ascii="Arial" w:eastAsia="標楷體" w:hAnsi="Arial" w:cs="Arial" w:hint="eastAsia"/>
        </w:rPr>
        <w:t>請</w:t>
      </w:r>
      <w:r w:rsidR="00A352C5" w:rsidRPr="005F3665">
        <w:rPr>
          <w:rFonts w:ascii="Arial" w:eastAsia="標楷體" w:hAnsi="Arial" w:cs="Arial" w:hint="eastAsia"/>
        </w:rPr>
        <w:t>校內外學者專家為研究人員，聘期為一年，得續聘。</w:t>
      </w:r>
      <w:r w:rsidR="00AD5BAD" w:rsidRPr="005F3665">
        <w:rPr>
          <w:rFonts w:ascii="Arial" w:eastAsia="標楷體" w:hAnsi="Arial" w:cs="Arial" w:hint="eastAsia"/>
        </w:rPr>
        <w:t>研究員</w:t>
      </w:r>
      <w:r w:rsidR="00AD5BAD" w:rsidRPr="005F3665">
        <w:rPr>
          <w:rFonts w:ascii="Arial" w:eastAsia="標楷體" w:hAnsi="Arial" w:cs="Arial" w:hint="eastAsia"/>
        </w:rPr>
        <w:lastRenderedPageBreak/>
        <w:t>之聘任程序及相關權利義務，悉依本校相關規定辦理。</w:t>
      </w:r>
    </w:p>
    <w:p w14:paraId="3D9CE5D4" w14:textId="696078BC" w:rsidR="00A91637" w:rsidRPr="005F3665" w:rsidRDefault="00776AA6" w:rsidP="00D25DA6">
      <w:pPr>
        <w:adjustRightInd w:val="0"/>
        <w:snapToGrid w:val="0"/>
        <w:spacing w:line="440" w:lineRule="exact"/>
        <w:ind w:left="998" w:hanging="1021"/>
        <w:jc w:val="both"/>
        <w:rPr>
          <w:rFonts w:ascii="Arial" w:eastAsia="標楷體" w:hAnsi="Arial" w:cs="Arial"/>
        </w:rPr>
      </w:pPr>
      <w:r w:rsidRPr="005F3665">
        <w:rPr>
          <w:rFonts w:ascii="Arial" w:eastAsia="標楷體" w:hAnsi="Arial" w:cs="Arial" w:hint="eastAsia"/>
        </w:rPr>
        <w:t>第</w:t>
      </w:r>
      <w:r w:rsidR="0053334B" w:rsidRPr="005F3665">
        <w:rPr>
          <w:rFonts w:ascii="Arial" w:eastAsia="標楷體" w:hAnsi="Arial" w:cs="Arial" w:hint="eastAsia"/>
        </w:rPr>
        <w:t>七</w:t>
      </w:r>
      <w:r w:rsidRPr="005F3665">
        <w:rPr>
          <w:rFonts w:ascii="Arial" w:eastAsia="標楷體" w:hAnsi="Arial" w:cs="Arial" w:hint="eastAsia"/>
        </w:rPr>
        <w:t>條</w:t>
      </w:r>
      <w:r w:rsidRPr="005F3665">
        <w:rPr>
          <w:rFonts w:ascii="Arial" w:eastAsia="標楷體" w:hAnsi="Arial" w:cs="Arial"/>
        </w:rPr>
        <w:tab/>
      </w:r>
      <w:r w:rsidR="00BE77E0" w:rsidRPr="005F3665">
        <w:rPr>
          <w:rFonts w:ascii="Arial" w:eastAsia="標楷體" w:hAnsi="Arial" w:cs="Arial" w:hint="eastAsia"/>
        </w:rPr>
        <w:t>本</w:t>
      </w:r>
      <w:r w:rsidR="00D17938" w:rsidRPr="005F3665">
        <w:rPr>
          <w:rFonts w:ascii="Arial" w:eastAsia="標楷體" w:hAnsi="Arial" w:cs="Arial" w:hint="eastAsia"/>
        </w:rPr>
        <w:t>辦法</w:t>
      </w:r>
      <w:r w:rsidR="00BE77E0" w:rsidRPr="005F3665">
        <w:rPr>
          <w:rFonts w:ascii="Arial" w:eastAsia="標楷體" w:hAnsi="Arial" w:cs="Arial" w:hint="eastAsia"/>
        </w:rPr>
        <w:t>經院</w:t>
      </w:r>
      <w:proofErr w:type="gramStart"/>
      <w:r w:rsidR="00BE77E0" w:rsidRPr="005F3665">
        <w:rPr>
          <w:rFonts w:ascii="Arial" w:eastAsia="標楷體" w:hAnsi="Arial" w:cs="Arial" w:hint="eastAsia"/>
        </w:rPr>
        <w:t>務</w:t>
      </w:r>
      <w:proofErr w:type="gramEnd"/>
      <w:r w:rsidR="00BE77E0" w:rsidRPr="005F3665">
        <w:rPr>
          <w:rFonts w:ascii="Arial" w:eastAsia="標楷體" w:hAnsi="Arial" w:cs="Arial" w:hint="eastAsia"/>
        </w:rPr>
        <w:t>會議</w:t>
      </w:r>
      <w:r w:rsidR="00AD5BAD" w:rsidRPr="005F3665">
        <w:rPr>
          <w:rFonts w:ascii="Arial" w:eastAsia="標楷體" w:hAnsi="Arial" w:cs="Arial" w:hint="eastAsia"/>
        </w:rPr>
        <w:t>及</w:t>
      </w:r>
      <w:r w:rsidR="00BE77E0" w:rsidRPr="005F3665">
        <w:rPr>
          <w:rFonts w:ascii="Arial" w:eastAsia="標楷體" w:hAnsi="Arial" w:cs="Arial" w:hint="eastAsia"/>
        </w:rPr>
        <w:t>行政會議通過</w:t>
      </w:r>
      <w:r w:rsidR="00AD5BAD" w:rsidRPr="005F3665">
        <w:rPr>
          <w:rFonts w:ascii="Arial" w:eastAsia="標楷體" w:hAnsi="Arial" w:cs="Arial" w:hint="eastAsia"/>
        </w:rPr>
        <w:t>後</w:t>
      </w:r>
      <w:r w:rsidR="00BE77E0" w:rsidRPr="005F3665">
        <w:rPr>
          <w:rFonts w:ascii="Arial" w:eastAsia="標楷體" w:hAnsi="Arial" w:cs="Arial" w:hint="eastAsia"/>
        </w:rPr>
        <w:t>，自發布日施行。</w:t>
      </w:r>
    </w:p>
    <w:sectPr w:rsidR="00A91637" w:rsidRPr="005F3665" w:rsidSect="00430D5F">
      <w:headerReference w:type="default" r:id="rId7"/>
      <w:footerReference w:type="default" r:id="rId8"/>
      <w:pgSz w:w="11906" w:h="16838" w:code="9"/>
      <w:pgMar w:top="1418" w:right="1701" w:bottom="1418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CF8A8" w14:textId="77777777" w:rsidR="00302AF5" w:rsidRDefault="00302AF5" w:rsidP="00D07815">
      <w:r>
        <w:separator/>
      </w:r>
    </w:p>
  </w:endnote>
  <w:endnote w:type="continuationSeparator" w:id="0">
    <w:p w14:paraId="5D014C11" w14:textId="77777777" w:rsidR="00302AF5" w:rsidRDefault="00302AF5" w:rsidP="00D0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altName w:val="標楷體O嘀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1129409"/>
      <w:docPartObj>
        <w:docPartGallery w:val="Page Numbers (Bottom of Page)"/>
        <w:docPartUnique/>
      </w:docPartObj>
    </w:sdtPr>
    <w:sdtEndPr/>
    <w:sdtContent>
      <w:p w14:paraId="61455125" w14:textId="6542BED0" w:rsidR="000A2312" w:rsidRDefault="000A23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1EF" w:rsidRPr="004471EF">
          <w:rPr>
            <w:noProof/>
            <w:lang w:val="zh-TW"/>
          </w:rPr>
          <w:t>1</w:t>
        </w:r>
        <w:r>
          <w:fldChar w:fldCharType="end"/>
        </w:r>
      </w:p>
    </w:sdtContent>
  </w:sdt>
  <w:p w14:paraId="26E19F90" w14:textId="77777777" w:rsidR="000A2312" w:rsidRDefault="000A23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8A9AB" w14:textId="77777777" w:rsidR="00302AF5" w:rsidRDefault="00302AF5" w:rsidP="00D07815">
      <w:r>
        <w:separator/>
      </w:r>
    </w:p>
  </w:footnote>
  <w:footnote w:type="continuationSeparator" w:id="0">
    <w:p w14:paraId="3CD60966" w14:textId="77777777" w:rsidR="00302AF5" w:rsidRDefault="00302AF5" w:rsidP="00D07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A64C" w14:textId="026F9DC8" w:rsidR="00872FB7" w:rsidRPr="00430D5F" w:rsidRDefault="00872FB7" w:rsidP="00872FB7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1F7C"/>
    <w:multiLevelType w:val="hybridMultilevel"/>
    <w:tmpl w:val="6A907C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76F0DC8"/>
    <w:multiLevelType w:val="hybridMultilevel"/>
    <w:tmpl w:val="0C96494C"/>
    <w:lvl w:ilvl="0" w:tplc="575A6A9A">
      <w:start w:val="1"/>
      <w:numFmt w:val="taiwaneseCountingThousand"/>
      <w:lvlText w:val="第%1條"/>
      <w:lvlJc w:val="left"/>
      <w:pPr>
        <w:ind w:left="997" w:hanging="10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</w:lvl>
  </w:abstractNum>
  <w:abstractNum w:abstractNumId="2" w15:restartNumberingAfterBreak="0">
    <w:nsid w:val="799360BE"/>
    <w:multiLevelType w:val="hybridMultilevel"/>
    <w:tmpl w:val="76E23C0A"/>
    <w:lvl w:ilvl="0" w:tplc="6B8651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ADD50C7"/>
    <w:multiLevelType w:val="hybridMultilevel"/>
    <w:tmpl w:val="D44CF0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642"/>
    <w:rsid w:val="000206EF"/>
    <w:rsid w:val="00024418"/>
    <w:rsid w:val="000265A8"/>
    <w:rsid w:val="00087740"/>
    <w:rsid w:val="00090881"/>
    <w:rsid w:val="000A2312"/>
    <w:rsid w:val="000A418A"/>
    <w:rsid w:val="0010538E"/>
    <w:rsid w:val="001119EF"/>
    <w:rsid w:val="00172688"/>
    <w:rsid w:val="0017698E"/>
    <w:rsid w:val="001A4661"/>
    <w:rsid w:val="00214122"/>
    <w:rsid w:val="00231AB7"/>
    <w:rsid w:val="00260934"/>
    <w:rsid w:val="0026423C"/>
    <w:rsid w:val="002729DE"/>
    <w:rsid w:val="0027766A"/>
    <w:rsid w:val="00287E57"/>
    <w:rsid w:val="002A5C6B"/>
    <w:rsid w:val="002D7AF3"/>
    <w:rsid w:val="00302AF5"/>
    <w:rsid w:val="0032632E"/>
    <w:rsid w:val="00330716"/>
    <w:rsid w:val="003412D3"/>
    <w:rsid w:val="0035319C"/>
    <w:rsid w:val="00354804"/>
    <w:rsid w:val="00355B7E"/>
    <w:rsid w:val="00382765"/>
    <w:rsid w:val="00383AE9"/>
    <w:rsid w:val="003C515E"/>
    <w:rsid w:val="003D66AD"/>
    <w:rsid w:val="003D7343"/>
    <w:rsid w:val="003F5559"/>
    <w:rsid w:val="00410DD5"/>
    <w:rsid w:val="00430D5F"/>
    <w:rsid w:val="0043763E"/>
    <w:rsid w:val="004471EF"/>
    <w:rsid w:val="0045415A"/>
    <w:rsid w:val="004A4469"/>
    <w:rsid w:val="004B613F"/>
    <w:rsid w:val="004C17B3"/>
    <w:rsid w:val="004C224F"/>
    <w:rsid w:val="004C5C40"/>
    <w:rsid w:val="00512223"/>
    <w:rsid w:val="00517BB1"/>
    <w:rsid w:val="0053334B"/>
    <w:rsid w:val="005759F1"/>
    <w:rsid w:val="005B374F"/>
    <w:rsid w:val="005E36ED"/>
    <w:rsid w:val="005F3665"/>
    <w:rsid w:val="0061540F"/>
    <w:rsid w:val="00637187"/>
    <w:rsid w:val="0069695E"/>
    <w:rsid w:val="006A0FBC"/>
    <w:rsid w:val="006A2A4E"/>
    <w:rsid w:val="006A2C3E"/>
    <w:rsid w:val="006D23BF"/>
    <w:rsid w:val="006D374E"/>
    <w:rsid w:val="006F4EE8"/>
    <w:rsid w:val="00727528"/>
    <w:rsid w:val="00750F3B"/>
    <w:rsid w:val="007700DF"/>
    <w:rsid w:val="00776AA6"/>
    <w:rsid w:val="00790345"/>
    <w:rsid w:val="007A6A0B"/>
    <w:rsid w:val="007B21D9"/>
    <w:rsid w:val="007C4254"/>
    <w:rsid w:val="007F281C"/>
    <w:rsid w:val="00856219"/>
    <w:rsid w:val="0086503F"/>
    <w:rsid w:val="00866EFA"/>
    <w:rsid w:val="00872FB7"/>
    <w:rsid w:val="00883E5C"/>
    <w:rsid w:val="008937B8"/>
    <w:rsid w:val="00894CD7"/>
    <w:rsid w:val="00896FCE"/>
    <w:rsid w:val="008A5AA3"/>
    <w:rsid w:val="008B0B96"/>
    <w:rsid w:val="008B648A"/>
    <w:rsid w:val="008B7642"/>
    <w:rsid w:val="00902AEF"/>
    <w:rsid w:val="009108DF"/>
    <w:rsid w:val="00911809"/>
    <w:rsid w:val="009360BA"/>
    <w:rsid w:val="00941604"/>
    <w:rsid w:val="00950B93"/>
    <w:rsid w:val="00966211"/>
    <w:rsid w:val="00987B3A"/>
    <w:rsid w:val="009D711D"/>
    <w:rsid w:val="009E1F1B"/>
    <w:rsid w:val="009E24E9"/>
    <w:rsid w:val="00A14B6B"/>
    <w:rsid w:val="00A1516B"/>
    <w:rsid w:val="00A347B3"/>
    <w:rsid w:val="00A352C5"/>
    <w:rsid w:val="00A41077"/>
    <w:rsid w:val="00A91637"/>
    <w:rsid w:val="00AD5BAD"/>
    <w:rsid w:val="00B12522"/>
    <w:rsid w:val="00B455C5"/>
    <w:rsid w:val="00B74151"/>
    <w:rsid w:val="00B96CDB"/>
    <w:rsid w:val="00BA31AA"/>
    <w:rsid w:val="00BC5B62"/>
    <w:rsid w:val="00BE77E0"/>
    <w:rsid w:val="00C52CAA"/>
    <w:rsid w:val="00C95A76"/>
    <w:rsid w:val="00CD69BA"/>
    <w:rsid w:val="00CE47F6"/>
    <w:rsid w:val="00D07815"/>
    <w:rsid w:val="00D10FDE"/>
    <w:rsid w:val="00D17938"/>
    <w:rsid w:val="00D25DA6"/>
    <w:rsid w:val="00D403C2"/>
    <w:rsid w:val="00D42401"/>
    <w:rsid w:val="00D44968"/>
    <w:rsid w:val="00D6501C"/>
    <w:rsid w:val="00DA7647"/>
    <w:rsid w:val="00DC207C"/>
    <w:rsid w:val="00DD42A5"/>
    <w:rsid w:val="00DE485E"/>
    <w:rsid w:val="00DF02FE"/>
    <w:rsid w:val="00DF3150"/>
    <w:rsid w:val="00E650F4"/>
    <w:rsid w:val="00E67481"/>
    <w:rsid w:val="00EC3A4C"/>
    <w:rsid w:val="00ED1E13"/>
    <w:rsid w:val="00EE1849"/>
    <w:rsid w:val="00F0685B"/>
    <w:rsid w:val="00F33A57"/>
    <w:rsid w:val="00F411F3"/>
    <w:rsid w:val="00F47FA9"/>
    <w:rsid w:val="00F50B0C"/>
    <w:rsid w:val="00F71449"/>
    <w:rsid w:val="00F748E4"/>
    <w:rsid w:val="00F74A59"/>
    <w:rsid w:val="00FF2A42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8DC3A7"/>
  <w15:docId w15:val="{DD04AB82-AC5B-4598-8E6D-EBD266DD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7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07815"/>
    <w:rPr>
      <w:kern w:val="2"/>
    </w:rPr>
  </w:style>
  <w:style w:type="paragraph" w:styleId="a5">
    <w:name w:val="footer"/>
    <w:basedOn w:val="a"/>
    <w:link w:val="a6"/>
    <w:uiPriority w:val="99"/>
    <w:rsid w:val="00D07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07815"/>
    <w:rPr>
      <w:kern w:val="2"/>
    </w:rPr>
  </w:style>
  <w:style w:type="paragraph" w:styleId="a7">
    <w:name w:val="List Paragraph"/>
    <w:basedOn w:val="a"/>
    <w:uiPriority w:val="34"/>
    <w:qFormat/>
    <w:rsid w:val="00872FB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rsid w:val="00750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50F3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0265A8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0265A8"/>
  </w:style>
  <w:style w:type="character" w:customStyle="1" w:styleId="ac">
    <w:name w:val="註解文字 字元"/>
    <w:basedOn w:val="a0"/>
    <w:link w:val="ab"/>
    <w:semiHidden/>
    <w:rsid w:val="000265A8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0265A8"/>
    <w:rPr>
      <w:b/>
      <w:bCs/>
    </w:rPr>
  </w:style>
  <w:style w:type="character" w:customStyle="1" w:styleId="ae">
    <w:name w:val="註解主旨 字元"/>
    <w:basedOn w:val="ac"/>
    <w:link w:val="ad"/>
    <w:semiHidden/>
    <w:rsid w:val="000265A8"/>
    <w:rPr>
      <w:b/>
      <w:bCs/>
      <w:kern w:val="2"/>
      <w:sz w:val="24"/>
      <w:szCs w:val="24"/>
    </w:rPr>
  </w:style>
  <w:style w:type="paragraph" w:customStyle="1" w:styleId="Default">
    <w:name w:val="Default"/>
    <w:rsid w:val="00F47FA9"/>
    <w:pPr>
      <w:widowControl w:val="0"/>
      <w:autoSpaceDE w:val="0"/>
      <w:autoSpaceDN w:val="0"/>
      <w:adjustRightInd w:val="0"/>
    </w:pPr>
    <w:rPr>
      <w:rFonts w:ascii="Microsoft YaHei" w:eastAsia="Microsoft YaHei" w:hAnsiTheme="minorHAnsi" w:cs="Microsoft YaHe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1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國立臺灣大學○○學院○○○研究中心設置辦法範本</dc:title>
  <dc:creator>user</dc:creator>
  <cp:lastModifiedBy>陳惠美</cp:lastModifiedBy>
  <cp:revision>7</cp:revision>
  <cp:lastPrinted>2023-03-30T07:33:00Z</cp:lastPrinted>
  <dcterms:created xsi:type="dcterms:W3CDTF">2023-09-04T05:01:00Z</dcterms:created>
  <dcterms:modified xsi:type="dcterms:W3CDTF">2023-09-04T06:38:00Z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9bec7ad2f0f4f6164943deb743128aaf0e53e71f8c1a0275f1ee7303dd94ebd4</vt:lpwstr>
  </property>
</Properties>
</file>